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70" w:rsidRDefault="00E0362F" w:rsidP="00E0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2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9 г. Нижний Ломов</w:t>
      </w: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2F" w:rsidRDefault="00E0362F" w:rsidP="00E0362F">
      <w:pPr>
        <w:rPr>
          <w:rFonts w:ascii="Times New Roman" w:hAnsi="Times New Roman" w:cs="Times New Roman"/>
          <w:b/>
          <w:sz w:val="28"/>
          <w:szCs w:val="28"/>
        </w:rPr>
      </w:pP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2F" w:rsidRPr="00E0362F" w:rsidRDefault="00E0362F" w:rsidP="00E036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62F">
        <w:rPr>
          <w:rFonts w:ascii="Times New Roman" w:hAnsi="Times New Roman" w:cs="Times New Roman"/>
          <w:b/>
          <w:sz w:val="36"/>
          <w:szCs w:val="36"/>
        </w:rPr>
        <w:t xml:space="preserve">Мастер-класс для педагогов  </w:t>
      </w: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62F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E0362F">
        <w:rPr>
          <w:rFonts w:ascii="Times New Roman" w:hAnsi="Times New Roman" w:cs="Times New Roman"/>
          <w:b/>
          <w:sz w:val="36"/>
          <w:szCs w:val="36"/>
        </w:rPr>
        <w:t>Кинези</w:t>
      </w:r>
      <w:bookmarkStart w:id="0" w:name="_GoBack"/>
      <w:bookmarkEnd w:id="0"/>
      <w:r w:rsidRPr="00E0362F">
        <w:rPr>
          <w:rFonts w:ascii="Times New Roman" w:hAnsi="Times New Roman" w:cs="Times New Roman"/>
          <w:b/>
          <w:sz w:val="36"/>
          <w:szCs w:val="36"/>
        </w:rPr>
        <w:t>ология</w:t>
      </w:r>
      <w:proofErr w:type="spellEnd"/>
      <w:r w:rsidRPr="00E0362F">
        <w:rPr>
          <w:rFonts w:ascii="Times New Roman" w:hAnsi="Times New Roman" w:cs="Times New Roman"/>
          <w:b/>
          <w:sz w:val="36"/>
          <w:szCs w:val="36"/>
        </w:rPr>
        <w:t xml:space="preserve"> на все случаи жизни»</w:t>
      </w: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530"/>
      </w:tblGrid>
      <w:tr w:rsidR="00E0362F" w:rsidTr="00E0362F">
        <w:tc>
          <w:tcPr>
            <w:tcW w:w="5382" w:type="dxa"/>
          </w:tcPr>
          <w:p w:rsidR="00E0362F" w:rsidRDefault="00E0362F" w:rsidP="00E03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0" w:type="dxa"/>
          </w:tcPr>
          <w:p w:rsidR="00E0362F" w:rsidRDefault="00E0362F" w:rsidP="00E0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62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Подготовила и провела</w:t>
            </w:r>
          </w:p>
          <w:p w:rsidR="00E0362F" w:rsidRPr="00E0362F" w:rsidRDefault="00E0362F" w:rsidP="00E0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Орлова Е.В., воспитатель разновозрастной группы «Н»</w:t>
            </w:r>
          </w:p>
        </w:tc>
      </w:tr>
    </w:tbl>
    <w:p w:rsidR="00E0362F" w:rsidRDefault="00E0362F" w:rsidP="00E036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62F" w:rsidRDefault="00E0362F" w:rsidP="00E036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62F" w:rsidRPr="00E0362F" w:rsidRDefault="00E0362F" w:rsidP="00E03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62F">
        <w:rPr>
          <w:rFonts w:ascii="Times New Roman" w:hAnsi="Times New Roman" w:cs="Times New Roman"/>
          <w:sz w:val="28"/>
          <w:szCs w:val="28"/>
        </w:rPr>
        <w:t>г. Нижний Ломов, 2019 год</w:t>
      </w:r>
    </w:p>
    <w:p w:rsidR="00E0362F" w:rsidRPr="00E0362F" w:rsidRDefault="00E0362F" w:rsidP="00E03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62F" w:rsidRPr="00E0362F" w:rsidRDefault="00E0362F" w:rsidP="00E036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62" w:type="dxa"/>
        <w:tblCellSpacing w:w="15" w:type="dxa"/>
        <w:tblInd w:w="33" w:type="dxa"/>
        <w:tblCellMar>
          <w:top w:w="33" w:type="dxa"/>
          <w:left w:w="33" w:type="dxa"/>
          <w:bottom w:w="33" w:type="dxa"/>
          <w:right w:w="33" w:type="dxa"/>
        </w:tblCellMar>
        <w:tblLook w:val="04A0" w:firstRow="1" w:lastRow="0" w:firstColumn="1" w:lastColumn="0" w:noHBand="0" w:noVBand="1"/>
      </w:tblPr>
      <w:tblGrid>
        <w:gridCol w:w="10062"/>
      </w:tblGrid>
      <w:tr w:rsidR="00613F70" w:rsidRPr="0095349F" w:rsidTr="0095349F">
        <w:trPr>
          <w:tblCellSpacing w:w="15" w:type="dxa"/>
        </w:trPr>
        <w:tc>
          <w:tcPr>
            <w:tcW w:w="100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для педагогов «</w:t>
            </w:r>
            <w:proofErr w:type="spell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Кинезиология</w:t>
            </w:r>
            <w:proofErr w:type="spell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 на все случаи жизни»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Цель мастер — класса: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педагогов с современной </w:t>
            </w:r>
            <w:proofErr w:type="spell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 — с </w:t>
            </w:r>
            <w:proofErr w:type="spell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кинезиологией</w:t>
            </w:r>
            <w:proofErr w:type="spell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привлечь педагогов к результативному воспитательно-образовательному процессу;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заинтересовать их в обучении приёмам и методам работы с детьми.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Ход мастер – класса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 Жизнь современного ребенка становится все разнообразнее и сложнее. И она требует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«Замок» и «Ключи» (затрагиваемая проблема — необходимость в индивидуальном подходе к ребенку, в знаниях психологических закономерностей детского развития; методы воспитания).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Сопроводительный текст: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- Посмотрите на предложенные предметы (демонстрируется замок) и скажите, что это.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- Замок 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- Правильно, замок. Какой это замок?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- Замок — как замок. Самый обычный. Железный. Закрытый и т.д. (родители).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- Но только замок закрыт. Что же нужно для того, чтобы открыть этот замок?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- Ключ 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- Хорошо. Вот и связка ключей (демонстрируется второй рисунок). Любым ли ключом можно открыть предложенный замок?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- Нет 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Возможно, даже в этой связке нет нужного нам ключа. Для каждого замка существует свой ключ, с помощью которого можно открыть предложенный замок. Для чего же я все это говорю? С чем же можно сравнить замок и ключи.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- Замок – это ребенок, а ключи – методы воздействия на ребенка, методы воспитания, формы и приемы взаимодействия с ним 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- Для того чтобы ребенок открылся нам, необходимо правильно подобрать тот единственный ключик, т.е. метод взаимодействия с ним. Возможно, ли замок открыть другим способом, не применяя ключи?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- Да, возможно 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- Конечно же, возможно. Например, с помощью, ножовки, лома, топора, хитроумной отмычки. Эти методы можно отнести к варварским, т.к. их применение обязательно приводит к поломке замка. То же самое происходит и с ребенком, его психикой, когда в отношении него применятся неправильные, варварские методы воспитания и воздействия.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Один из методов решения этих задач, который меня заинтересовал, является метод </w:t>
            </w:r>
            <w:proofErr w:type="spell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кинезиологии</w:t>
            </w:r>
            <w:proofErr w:type="spell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Кинезиология</w:t>
            </w:r>
            <w:proofErr w:type="spell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 – наука о развитии умственных способностей и физического здоровья через определенные двигательные упражнения. И именно эти упражнения позволяют создать новые нейронные связи и улучшить работу головного мозга, отвечающего за развитие психических процессов и интеллекта.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Я предлагаю вам прямо сейчас определить, какое полушарие доминирует именно у Вас. Для этого мы сейчас воспользуемся одной из методик определения функциональной асимметрии полушарий (тест Павлова).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Разложите данные слова по 3 на 3 группы так, чтобы в каждой группе было что-то общее.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Оценка результатов: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Если Вы разложили слова по 1 варианту, а именно: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1-я группа – «карась», «орел», «овца».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2-я группа – «бегать», «плавать», «летать».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3-я группа – «шерсть», «перья», «чешуя».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у вас преобладает логическое мышление, у вас мыслительный тип и доминирует левое полушарие.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Если Вы разложили слова по 2 варианту, а именно: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1-я группа – «карась», «плавать», «чешуя».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2-я группа– «орел», «летать», «перья».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3-я группа – «овца», «бегать», «шерсть».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То у вас образное мышление, у вас художественный тип и доминирует правое полушарие.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Какие результаты бы Вы не получили, никогда не поздно начать тренировать свой мозг, чтобы оба полушария головного мозга стали равноценно развиты. Так вот роль </w:t>
            </w:r>
            <w:proofErr w:type="spell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кинезиологии</w:t>
            </w:r>
            <w:proofErr w:type="spell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том, чтобы синхронизировать работу обоих </w:t>
            </w:r>
            <w:proofErr w:type="spell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полушариев</w:t>
            </w:r>
            <w:proofErr w:type="spell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, передавать информацию из одного полушария в другое.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ряд </w:t>
            </w:r>
            <w:proofErr w:type="spell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кинезиологических</w:t>
            </w:r>
            <w:proofErr w:type="spell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которые улучшают мыслительную деятельность, развивают межполушарное взаимодействие, мелкую моторику, память, внимание, речь, мышление.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Я предлагаю Вам выполнить несколько простых, но действенных упражнений вместе со мной.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1 упражнение – «Лягушка»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Поочередно одна рука сжимается в кулак, а другая – ладонью на столе. Происходит смена положения рук.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Речевое сопровождение: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Лягушка хочет в пруд,</w:t>
            </w:r>
            <w:r w:rsidRPr="0095349F">
              <w:rPr>
                <w:rFonts w:ascii="Times New Roman" w:hAnsi="Times New Roman" w:cs="Times New Roman"/>
                <w:sz w:val="28"/>
                <w:szCs w:val="28"/>
              </w:rPr>
              <w:br/>
              <w:t>Лягушке скучно тут,</w:t>
            </w:r>
            <w:r w:rsidRPr="0095349F">
              <w:rPr>
                <w:rFonts w:ascii="Times New Roman" w:hAnsi="Times New Roman" w:cs="Times New Roman"/>
                <w:sz w:val="28"/>
                <w:szCs w:val="28"/>
              </w:rPr>
              <w:br/>
              <w:t>А пруд зарос травой,</w:t>
            </w:r>
            <w:r w:rsidRPr="0095349F">
              <w:rPr>
                <w:rFonts w:ascii="Times New Roman" w:hAnsi="Times New Roman" w:cs="Times New Roman"/>
                <w:sz w:val="28"/>
                <w:szCs w:val="28"/>
              </w:rPr>
              <w:br/>
              <w:t>Зеленой и густой.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2 упражнение – «Заяц-коза-вилка»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«Заяц»: средний и указательный пальцы вытянуты вверх, при этом мизинец и безымянный пальцы прижать большим пальцем к ладони.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«Коза»: указательный палец и мизинец вытянуты вверх, при этом средний и безымянный пальцы прижаты большим пальцем к ладони.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«Вилка»: вытянуты вверх три пальца (указательный, средний, безымянный), расставлены врозь. При этом большой палец удерживает мизинец на ладони.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3 упражнение – «Лезгинка»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Левую руку сложить в кулак, большой палец оставьте в сторону, кулак разверните пальцами к себе. Пальцами правой руки с прямой ладонью в горизонтальном положении прикоснитесь к мизинцу левой. После этого одновременно смените положение правой и левой рук в течение 6-8 смен позиций. Добивайтесь высокой скорости смены положений.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4 упражнение – «Ухо-нос-хлопок»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Левая рука — взяться за кончик носа, правая рука — взяться за правое ухо. По команде отпустить ухо-нос, хлопнуть в ладоши и поменять положение рук "с точностью наоборот".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Таких простых, но очень действенных упражнений очень много. Я подготовила для вас небольшие буклеты, в которых вы найдете некоторые </w:t>
            </w:r>
            <w:proofErr w:type="spell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они помогут вам в вашей работе и пригодятся для вас самих.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5 упражнение – «Ловкие пальчики»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6 упражнение — А теперь у всех у вас есть резинки, мы сначала потренируемся одной рукой, потом двумя руками. Надеваем резинку на большой и указательный палец, теперь меняем палец в резинку вставляем в средний палец, а указательный вытаскиваем, безымянный, потом меняем пальцы, потом левой рукой и потом двумя руками.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Еще одной формой </w:t>
            </w:r>
            <w:proofErr w:type="spell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кенизиологических</w:t>
            </w:r>
            <w:proofErr w:type="spell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является зеркальное рисование. Это рисование двумя руками одновременно.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Перед вами лист бумаги, возьмите в обе руки по фломастеру. Я буду говорить, что вам нарисовать (круг, многоугольник, зайца)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ваши рисунки. Надеюсь, вы лишний раз убедились, что одно из полушарий у вас, все — таки, доминирует, так как вам не удалось добиться полной симметрии в рисунке. Постоянные занятия симметричным рисованием помогут вам. Рисуем обеими руками одновременно симметричные зеркальные рисунки – и у вас работают оба полушария гармонично!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Кинезиология</w:t>
            </w:r>
            <w:proofErr w:type="spell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к </w:t>
            </w:r>
            <w:proofErr w:type="spell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 мозг активно заработал, проснулся. Предлагаю вам поиграть в игру. Для этого мне надо 4 человек и делимся на две команды. В пакетах находятся предметы. Сейчас вы достанете предмет из пакета. И вам в течение 30 секунд обсудить в команде и придумать различные варианты использования этого предмета, они могут быть необычными и через 20 секунд вы это назовете это тоже некий мозговой штурм.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Если Ваш ребенок отказывается писать, читать, заниматься рисованием, лепкой, обожают сидеть с планшетом, компьютером или перед телевизором – это не его вина. </w:t>
            </w:r>
            <w:proofErr w:type="gram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Просто</w:t>
            </w:r>
            <w:proofErr w:type="gram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 когда нет энергии творчества, энергии самореализации, очень сложно что-то требовать от ребенка. Именно для получения этой энергии и нужны </w:t>
            </w:r>
            <w:proofErr w:type="spell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они нужны не только детям, но и нам взрослым, так как наш мозг, мы тоже должны тренировать.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И в завершении я хочу вам пожелать, чтобы самым лучшим отдыхом была для вас работа; лучшим днем был день – «сегодня»; самым большим даром — любовь, а самым большим богатством – здоровье!</w:t>
            </w:r>
          </w:p>
          <w:p w:rsidR="00613F70" w:rsidRPr="0095349F" w:rsidRDefault="00613F70" w:rsidP="0095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Я надеюсь, что информация, полученная </w:t>
            </w:r>
            <w:proofErr w:type="gramStart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>на мастер</w:t>
            </w:r>
            <w:proofErr w:type="gramEnd"/>
            <w:r w:rsidRPr="0095349F">
              <w:rPr>
                <w:rFonts w:ascii="Times New Roman" w:hAnsi="Times New Roman" w:cs="Times New Roman"/>
                <w:sz w:val="28"/>
                <w:szCs w:val="28"/>
              </w:rPr>
              <w:t xml:space="preserve"> — классе, вам пригодится. Спасибо за внимание.</w:t>
            </w:r>
          </w:p>
        </w:tc>
      </w:tr>
    </w:tbl>
    <w:p w:rsidR="006C28E0" w:rsidRPr="0095349F" w:rsidRDefault="006C28E0" w:rsidP="0095349F">
      <w:pPr>
        <w:rPr>
          <w:rFonts w:ascii="Times New Roman" w:hAnsi="Times New Roman" w:cs="Times New Roman"/>
          <w:sz w:val="28"/>
          <w:szCs w:val="28"/>
        </w:rPr>
      </w:pPr>
    </w:p>
    <w:sectPr w:rsidR="006C28E0" w:rsidRPr="0095349F" w:rsidSect="0095349F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77528"/>
    <w:multiLevelType w:val="multilevel"/>
    <w:tmpl w:val="BCB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E4"/>
    <w:rsid w:val="0012399E"/>
    <w:rsid w:val="002445E4"/>
    <w:rsid w:val="003C708C"/>
    <w:rsid w:val="00613F70"/>
    <w:rsid w:val="006C28E0"/>
    <w:rsid w:val="0095349F"/>
    <w:rsid w:val="00965A41"/>
    <w:rsid w:val="00B9450F"/>
    <w:rsid w:val="00DD19C0"/>
    <w:rsid w:val="00E0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681C"/>
  <w15:docId w15:val="{14D82465-23ED-4978-B6E7-D6DCB65A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3F70"/>
    <w:rPr>
      <w:color w:val="0000FF"/>
      <w:u w:val="single"/>
    </w:rPr>
  </w:style>
  <w:style w:type="character" w:customStyle="1" w:styleId="small">
    <w:name w:val="small"/>
    <w:basedOn w:val="a0"/>
    <w:rsid w:val="00613F70"/>
  </w:style>
  <w:style w:type="character" w:styleId="a7">
    <w:name w:val="Strong"/>
    <w:basedOn w:val="a0"/>
    <w:uiPriority w:val="22"/>
    <w:qFormat/>
    <w:rsid w:val="00613F70"/>
    <w:rPr>
      <w:b/>
      <w:bCs/>
    </w:rPr>
  </w:style>
  <w:style w:type="character" w:styleId="a8">
    <w:name w:val="Emphasis"/>
    <w:basedOn w:val="a0"/>
    <w:uiPriority w:val="20"/>
    <w:qFormat/>
    <w:rsid w:val="00613F70"/>
    <w:rPr>
      <w:i/>
      <w:iCs/>
    </w:rPr>
  </w:style>
  <w:style w:type="paragraph" w:customStyle="1" w:styleId="poem">
    <w:name w:val="poem"/>
    <w:basedOn w:val="a"/>
    <w:rsid w:val="0061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0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2020-03-18T10:41:00Z</dcterms:created>
  <dcterms:modified xsi:type="dcterms:W3CDTF">2020-03-18T10:47:00Z</dcterms:modified>
</cp:coreProperties>
</file>