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CB0853" w:rsidRDefault="005C1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9182" cy="9315450"/>
            <wp:effectExtent l="19050" t="0" r="826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82" cy="931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58F" w:rsidRDefault="00992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9601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29" cy="960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58F" w:rsidRDefault="00274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6950" cy="9753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39" cy="975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58F" w:rsidRDefault="00274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9715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02" cy="9721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58F" w:rsidRDefault="00AF0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1053" cy="95726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89" cy="9577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C5F" w:rsidRDefault="00274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9631" cy="9591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70" cy="9596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C5F" w:rsidRDefault="00CB30D4" w:rsidP="00AF0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2478" cy="9620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12" cy="962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AEC" w:rsidRDefault="00AF0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1056" cy="96012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34" cy="9612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C59" w:rsidRDefault="00274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95154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29" cy="9517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519" w:rsidRDefault="00F2328D" w:rsidP="00F2328D">
      <w:pPr>
        <w:ind w:firstLine="0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>
            <wp:extent cx="6636851" cy="9505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54" cy="9510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28D" w:rsidRDefault="00F2328D" w:rsidP="00F2328D">
      <w:pPr>
        <w:ind w:firstLine="0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>
            <wp:extent cx="6591300" cy="95535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21" cy="95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0CA" w:rsidRDefault="00274501" w:rsidP="005B2817">
      <w:pPr>
        <w:ind w:firstLine="0"/>
        <w:rPr>
          <w:rFonts w:ascii="Times New Roman" w:hAnsi="Times New Roman" w:cs="Times New Roman"/>
          <w:color w:val="00B0F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>
            <wp:extent cx="6562725" cy="9525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40" cy="952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08B7" w:rsidRDefault="004308B7" w:rsidP="004308B7">
      <w:pPr>
        <w:pStyle w:val="a5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rect id="_x0000_s1026" style="position:absolute;margin-left:7.35pt;margin-top:-10.5pt;width:500.25pt;height:762.75pt;z-index:251658240" fillcolor="#8db3e2 [1311]" stroked="f" strokecolor="#95b3d7 [1940]">
            <v:fill opacity="8520f" color2="white [3212]" o:opacity2="44564f" rotate="t" focusposition=".5,.5" focussize="" type="gradientRadial"/>
            <v:textbox>
              <w:txbxContent>
                <w:p w:rsidR="004308B7" w:rsidRPr="00EC53D8" w:rsidRDefault="004308B7" w:rsidP="004308B7">
                  <w:pPr>
                    <w:pStyle w:val="a5"/>
                    <w:rPr>
                      <w:rFonts w:ascii="Comic Sans MS" w:eastAsia="Batang" w:hAnsi="Comic Sans MS"/>
                      <w:b/>
                      <w:color w:val="244061" w:themeColor="accent1" w:themeShade="80"/>
                      <w:sz w:val="44"/>
                      <w:szCs w:val="44"/>
                    </w:rPr>
                  </w:pPr>
                  <w:r w:rsidRPr="00EC53D8">
                    <w:rPr>
                      <w:rFonts w:ascii="Comic Sans MS" w:eastAsia="Batang" w:hAnsi="Comic Sans MS"/>
                      <w:b/>
                      <w:color w:val="244061" w:themeColor="accent1" w:themeShade="80"/>
                      <w:sz w:val="44"/>
                      <w:szCs w:val="44"/>
                    </w:rPr>
                    <w:t>«Знаешь ли ты свои права»</w:t>
                  </w:r>
                </w:p>
                <w:p w:rsidR="004308B7" w:rsidRPr="00EC53D8" w:rsidRDefault="004308B7" w:rsidP="004308B7">
                  <w:pPr>
                    <w:pStyle w:val="a5"/>
                    <w:rPr>
                      <w:rFonts w:ascii="Comic Sans MS" w:eastAsia="Batang" w:hAnsi="Comic Sans MS"/>
                      <w:color w:val="244061" w:themeColor="accent1" w:themeShade="80"/>
                      <w:sz w:val="44"/>
                      <w:szCs w:val="44"/>
                    </w:rPr>
                  </w:pPr>
                  <w:r w:rsidRPr="00EC53D8">
                    <w:rPr>
                      <w:rFonts w:ascii="Comic Sans MS" w:eastAsia="Batang" w:hAnsi="Comic Sans MS"/>
                      <w:color w:val="244061" w:themeColor="accent1" w:themeShade="80"/>
                      <w:sz w:val="44"/>
                      <w:szCs w:val="44"/>
                    </w:rPr>
                    <w:pict/>
                  </w:r>
                  <w:r w:rsidRPr="00EC53D8">
                    <w:rPr>
                      <w:rFonts w:ascii="Comic Sans MS" w:eastAsia="Batang" w:hAnsi="Comic Sans MS"/>
                      <w:color w:val="244061" w:themeColor="accent1" w:themeShade="80"/>
                      <w:sz w:val="44"/>
                      <w:szCs w:val="44"/>
                    </w:rPr>
                    <w:pict/>
                  </w:r>
                  <w:r w:rsidRPr="00EC53D8">
                    <w:rPr>
                      <w:rFonts w:ascii="Comic Sans MS" w:eastAsia="Batang" w:hAnsi="Comic Sans MS"/>
                      <w:color w:val="244061" w:themeColor="accent1" w:themeShade="80"/>
                      <w:sz w:val="44"/>
                      <w:szCs w:val="44"/>
                    </w:rPr>
                    <w:pict/>
                  </w:r>
                  <w:r w:rsidRPr="00EC53D8">
                    <w:rPr>
                      <w:rFonts w:ascii="Comic Sans MS" w:eastAsia="Batang" w:hAnsi="Comic Sans MS"/>
                      <w:color w:val="244061" w:themeColor="accent1" w:themeShade="80"/>
                      <w:sz w:val="44"/>
                      <w:szCs w:val="44"/>
                    </w:rPr>
                    <w:pict/>
                  </w:r>
                  <w:r w:rsidRPr="00EC53D8">
                    <w:rPr>
                      <w:rFonts w:ascii="Comic Sans MS" w:eastAsia="Batang" w:hAnsi="Comic Sans MS"/>
                      <w:color w:val="244061" w:themeColor="accent1" w:themeShade="80"/>
                      <w:sz w:val="44"/>
                      <w:szCs w:val="44"/>
                    </w:rPr>
                    <w:pict/>
                  </w:r>
                  <w:r w:rsidRPr="00EC53D8">
                    <w:rPr>
                      <w:rFonts w:ascii="Comic Sans MS" w:eastAsia="Batang" w:hAnsi="Comic Sans MS"/>
                      <w:b/>
                      <w:bCs/>
                      <w:color w:val="244061" w:themeColor="accent1" w:themeShade="80"/>
                      <w:sz w:val="44"/>
                      <w:szCs w:val="44"/>
                    </w:rPr>
                    <w:t xml:space="preserve">Цель: </w:t>
                  </w:r>
                  <w:r w:rsidRPr="00EC53D8">
                    <w:rPr>
                      <w:rFonts w:ascii="Comic Sans MS" w:eastAsia="Batang" w:hAnsi="Comic Sans MS"/>
                      <w:color w:val="244061" w:themeColor="accent1" w:themeShade="80"/>
                      <w:sz w:val="44"/>
                      <w:szCs w:val="44"/>
                    </w:rPr>
                    <w:t>закреплять знания детей о правах ребенка.</w:t>
                  </w:r>
                </w:p>
                <w:p w:rsidR="004308B7" w:rsidRPr="00EC53D8" w:rsidRDefault="004308B7" w:rsidP="004308B7">
                  <w:pPr>
                    <w:pStyle w:val="a5"/>
                    <w:rPr>
                      <w:rFonts w:ascii="Comic Sans MS" w:eastAsia="Batang" w:hAnsi="Comic Sans MS"/>
                      <w:color w:val="244061" w:themeColor="accent1" w:themeShade="80"/>
                      <w:sz w:val="44"/>
                      <w:szCs w:val="44"/>
                    </w:rPr>
                  </w:pPr>
                  <w:r w:rsidRPr="00EC53D8">
                    <w:rPr>
                      <w:rFonts w:ascii="Comic Sans MS" w:eastAsia="Batang" w:hAnsi="Comic Sans MS"/>
                      <w:b/>
                      <w:bCs/>
                      <w:color w:val="244061" w:themeColor="accent1" w:themeShade="80"/>
                      <w:sz w:val="44"/>
                      <w:szCs w:val="44"/>
                    </w:rPr>
                    <w:t xml:space="preserve">Материал: </w:t>
                  </w:r>
                  <w:r w:rsidRPr="00EC53D8">
                    <w:rPr>
                      <w:rFonts w:ascii="Comic Sans MS" w:eastAsia="Batang" w:hAnsi="Comic Sans MS"/>
                      <w:color w:val="244061" w:themeColor="accent1" w:themeShade="80"/>
                      <w:sz w:val="44"/>
                      <w:szCs w:val="44"/>
                    </w:rPr>
                    <w:t>кубик, на сторонах которого наклеены сюжетные картинки к статьям Конвенции о правах ребёнка.</w:t>
                  </w:r>
                </w:p>
                <w:p w:rsidR="004308B7" w:rsidRPr="00EC53D8" w:rsidRDefault="004308B7" w:rsidP="004308B7">
                  <w:pPr>
                    <w:pStyle w:val="a5"/>
                    <w:rPr>
                      <w:rFonts w:ascii="Comic Sans MS" w:eastAsia="Batang" w:hAnsi="Comic Sans MS"/>
                      <w:color w:val="244061" w:themeColor="accent1" w:themeShade="80"/>
                      <w:sz w:val="44"/>
                      <w:szCs w:val="44"/>
                    </w:rPr>
                  </w:pPr>
                  <w:r w:rsidRPr="00EC53D8">
                    <w:rPr>
                      <w:rFonts w:ascii="Comic Sans MS" w:eastAsia="Batang" w:hAnsi="Comic Sans MS"/>
                      <w:b/>
                      <w:bCs/>
                      <w:color w:val="244061" w:themeColor="accent1" w:themeShade="80"/>
                      <w:sz w:val="44"/>
                      <w:szCs w:val="44"/>
                    </w:rPr>
                    <w:t xml:space="preserve">Ход игры: </w:t>
                  </w:r>
                  <w:r w:rsidRPr="00EC53D8">
                    <w:rPr>
                      <w:rFonts w:ascii="Comic Sans MS" w:eastAsia="Batang" w:hAnsi="Comic Sans MS"/>
                      <w:color w:val="244061" w:themeColor="accent1" w:themeShade="80"/>
                      <w:sz w:val="44"/>
                      <w:szCs w:val="44"/>
                    </w:rPr>
                    <w:t>дети поочерёдно бросают кубик. На выпавшую сюжетную картинку из сказки и объясняют свой выбор.</w:t>
                  </w:r>
                </w:p>
                <w:p w:rsidR="004308B7" w:rsidRPr="004308B7" w:rsidRDefault="004308B7">
                  <w:pPr>
                    <w:rPr>
                      <w:color w:val="244061" w:themeColor="accent1" w:themeShade="80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rect id="_x0000_s1027" style="position:absolute;margin-left:19.35pt;margin-top:1.5pt;width:500.25pt;height:762.75pt;z-index:251659264" fillcolor="#92cddc [1944]" stroked="f" strokecolor="#95b3d7 [1940]">
            <v:fill opacity="44564f" color2="white [3212]" o:opacity2=".5" rotate="t" focusposition=".5,.5" focussize="" type="gradientRadial"/>
            <v:textbox>
              <w:txbxContent>
                <w:p w:rsidR="004308B7" w:rsidRPr="00EC53D8" w:rsidRDefault="004308B7" w:rsidP="004308B7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 w:rsidRPr="00EC53D8">
                    <w:rPr>
                      <w:rFonts w:ascii="Comic Sans MS" w:hAnsi="Comic Sans MS"/>
                      <w:b/>
                      <w:color w:val="365F91" w:themeColor="accent1" w:themeShade="BF"/>
                      <w:sz w:val="40"/>
                      <w:szCs w:val="40"/>
                    </w:rPr>
                    <w:t xml:space="preserve"> </w:t>
                  </w:r>
                  <w:r w:rsidRPr="00EC53D8">
                    <w:rPr>
                      <w:rFonts w:ascii="Comic Sans MS" w:hAnsi="Comic Sans MS"/>
                      <w:b/>
                      <w:bCs/>
                      <w:color w:val="365F91" w:themeColor="accent1" w:themeShade="BF"/>
                      <w:sz w:val="40"/>
                      <w:szCs w:val="40"/>
                    </w:rPr>
                    <w:t>“Что такое хорошо и что такое плохо”</w:t>
                  </w:r>
                </w:p>
                <w:p w:rsidR="004308B7" w:rsidRPr="00EC53D8" w:rsidRDefault="004308B7" w:rsidP="004308B7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 w:rsidRPr="00EC53D8">
                    <w:rPr>
                      <w:rFonts w:ascii="Comic Sans MS" w:hAnsi="Comic Sans MS"/>
                      <w:b/>
                      <w:bCs/>
                      <w:color w:val="365F91" w:themeColor="accent1" w:themeShade="BF"/>
                      <w:sz w:val="40"/>
                      <w:szCs w:val="40"/>
                    </w:rPr>
                    <w:t xml:space="preserve">Цель: </w:t>
                  </w: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>закреплять у детей знание содержания статей Конвенции о правах ребёнка. Формировать умение делать выводы, высказывать собственное мнение.</w:t>
                  </w:r>
                </w:p>
                <w:p w:rsidR="004308B7" w:rsidRPr="00EC53D8" w:rsidRDefault="004308B7" w:rsidP="004308B7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 w:rsidRPr="00EC53D8">
                    <w:rPr>
                      <w:rFonts w:ascii="Comic Sans MS" w:hAnsi="Comic Sans MS"/>
                      <w:b/>
                      <w:bCs/>
                      <w:color w:val="365F91" w:themeColor="accent1" w:themeShade="BF"/>
                      <w:sz w:val="40"/>
                      <w:szCs w:val="40"/>
                    </w:rPr>
                    <w:t>Материал:</w:t>
                  </w: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 xml:space="preserve"> сюжетные картинки по сказкам. Наборное полотно.</w:t>
                  </w:r>
                </w:p>
                <w:p w:rsidR="004308B7" w:rsidRPr="00EC53D8" w:rsidRDefault="004308B7" w:rsidP="004308B7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 w:rsidRPr="00EC53D8">
                    <w:rPr>
                      <w:rFonts w:ascii="Comic Sans MS" w:hAnsi="Comic Sans MS"/>
                      <w:b/>
                      <w:bCs/>
                      <w:color w:val="365F91" w:themeColor="accent1" w:themeShade="BF"/>
                      <w:sz w:val="40"/>
                      <w:szCs w:val="40"/>
                    </w:rPr>
                    <w:t xml:space="preserve">Ход игры: </w:t>
                  </w: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>дети поочерёдно распределяют сюжетные картинки на наборном полотне по цветовым моделям: кто нарушает права – “холодный” цвет, кто соблюдает права – “тёплый” цвет. Дети объясняют свой выбор, предлагают варианты выхода из сложившейся ситуации.</w:t>
                  </w:r>
                </w:p>
                <w:p w:rsidR="004308B7" w:rsidRPr="00EC53D8" w:rsidRDefault="004308B7" w:rsidP="004308B7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</w:p>
                <w:p w:rsidR="004308B7" w:rsidRDefault="004308B7" w:rsidP="004308B7"/>
              </w:txbxContent>
            </v:textbox>
          </v:rect>
        </w:pict>
      </w:r>
    </w:p>
    <w:p w:rsidR="004308B7" w:rsidRDefault="004308B7" w:rsidP="004308B7">
      <w:pPr>
        <w:pStyle w:val="a5"/>
        <w:rPr>
          <w:b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4308B7" w:rsidRDefault="004308B7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pict>
          <v:rect id="_x0000_s1028" style="position:absolute;margin-left:31.35pt;margin-top:13.5pt;width:500.25pt;height:762.75pt;z-index:251660288" fillcolor="#92cddc [1944]" stroked="f" strokecolor="#95b3d7 [1940]">
            <v:fill opacity="44564f" color2="white [3212]" o:opacity2=".5" rotate="t" focusposition=".5,.5" focussize="" type="gradientRadial"/>
            <v:textbox>
              <w:txbxContent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color w:val="365F91" w:themeColor="accent1" w:themeShade="BF"/>
                      <w:sz w:val="40"/>
                      <w:szCs w:val="40"/>
                    </w:rPr>
                    <w:t xml:space="preserve"> </w:t>
                  </w:r>
                  <w:r w:rsidRPr="00EC53D8">
                    <w:rPr>
                      <w:rFonts w:ascii="Comic Sans MS" w:hAnsi="Comic Sans MS"/>
                      <w:b/>
                      <w:bCs/>
                      <w:color w:val="365F91" w:themeColor="accent1" w:themeShade="BF"/>
                      <w:sz w:val="40"/>
                      <w:szCs w:val="40"/>
                    </w:rPr>
                    <w:t>“Сказочное царство – правовое государство”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 w:rsidRPr="00EC53D8">
                    <w:rPr>
                      <w:rFonts w:ascii="Comic Sans MS" w:hAnsi="Comic Sans MS"/>
                      <w:b/>
                      <w:bCs/>
                      <w:color w:val="365F91" w:themeColor="accent1" w:themeShade="BF"/>
                      <w:sz w:val="40"/>
                      <w:szCs w:val="40"/>
                    </w:rPr>
                    <w:t>Цель:</w:t>
                  </w: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 xml:space="preserve"> учить детей из отдельных сказочных сюжетов составлять общую картину сказочного правового государства, отбирая положительных сказочных героев и сказочные элементы из хорошо знакомых сказок.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 w:rsidRPr="00EC53D8">
                    <w:rPr>
                      <w:rFonts w:ascii="Comic Sans MS" w:hAnsi="Comic Sans MS"/>
                      <w:b/>
                      <w:bCs/>
                      <w:color w:val="365F91" w:themeColor="accent1" w:themeShade="BF"/>
                      <w:sz w:val="40"/>
                      <w:szCs w:val="40"/>
                    </w:rPr>
                    <w:t xml:space="preserve">Ход игры: 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>Воспитатель: Сказочное царство – правовое государство – это такая страна, где живут хорошие и добрые люди, стоят неописуемой красоты дома и цветут волшебные цветы и растения. Здесь все чувствуют себя в безопасности, живут в мире и согласии. Давайте построим такое государство.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 xml:space="preserve">На </w:t>
                  </w:r>
                  <w:proofErr w:type="spellStart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>фланелеграфе</w:t>
                  </w:r>
                  <w:proofErr w:type="spellEnd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 xml:space="preserve"> дети последовательно выстраивают композицию сказочного царства– </w:t>
                  </w:r>
                  <w:proofErr w:type="gramStart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>пр</w:t>
                  </w:r>
                  <w:proofErr w:type="gramEnd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>авового государства.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>– Какие сказочные дома вы выбираете для сказочного государства?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>Терем-теремок (сказка “Теремок”).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>Избушку (сказка “</w:t>
                  </w:r>
                  <w:proofErr w:type="spellStart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>Заюшкина</w:t>
                  </w:r>
                  <w:proofErr w:type="spellEnd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  <w:t xml:space="preserve"> избушка”).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</w:p>
                <w:p w:rsidR="00EC53D8" w:rsidRDefault="00EC53D8" w:rsidP="00EC53D8"/>
              </w:txbxContent>
            </v:textbox>
          </v:rect>
        </w:pict>
      </w: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pict>
          <v:rect id="_x0000_s1029" style="position:absolute;margin-left:12.6pt;margin-top:-10.5pt;width:500.25pt;height:762.75pt;z-index:251661312" fillcolor="#92cddc [1944]" stroked="f" strokecolor="#95b3d7 [1940]">
            <v:fill opacity="44564f" color2="white [3212]" o:opacity2=".5" rotate="t" focusposition=".5,.5" focussize="" type="gradientRadial"/>
            <v:textbox style="mso-next-textbox:#_x0000_s1029">
              <w:txbxContent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color w:val="365F91" w:themeColor="accent1" w:themeShade="BF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color w:val="365F91" w:themeColor="accent1" w:themeShade="BF"/>
                      <w:sz w:val="40"/>
                      <w:szCs w:val="40"/>
                    </w:rPr>
                    <w:t xml:space="preserve"> 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Дворец (сказка “Золушка”).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– Какие сказочные растения здесь будут расти?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Подснежники (сказка “Двенадцать месяцев”).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 xml:space="preserve">Красные и белые розы (сказка “Белоснежка и </w:t>
                  </w:r>
                  <w:proofErr w:type="spellStart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Краснозорька</w:t>
                  </w:r>
                  <w:proofErr w:type="spellEnd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Дуб (сказка “Царевна-лягушка”).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Яблоня (сказка “</w:t>
                  </w:r>
                  <w:proofErr w:type="spellStart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Хаврошечка</w:t>
                  </w:r>
                  <w:proofErr w:type="spellEnd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– Какие водоёмы будут в нашем саду?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Молочная река с кисельными берегами (сказка “Гуси-лебеди”).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Ручей с живой и мёртвой водой (сказка “Иван-царевич и Серый волк”).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 xml:space="preserve">Огненная река (сказка “Марья </w:t>
                  </w:r>
                  <w:proofErr w:type="spellStart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Моревна</w:t>
                  </w:r>
                  <w:proofErr w:type="spellEnd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Болото (“Сказка о рыбаке и рыбке”).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Лягушка (сказка “Царевна-лягушка”).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Лебедь (сказка “Гадкий утёнок”).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– Кто из зверей и птиц поселится в нашем саду?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Курочка Ряба (сказка “Курочка Ряба”).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Три поросёнка (сказка “Три поросёнка”).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Жар-птица (сказка “Иван царевич и Серый волк”).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Зайчик, мышка (сказка “Теремок”).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 xml:space="preserve">– </w:t>
                  </w:r>
                  <w:proofErr w:type="gramStart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Герои</w:t>
                  </w:r>
                  <w:proofErr w:type="gramEnd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 xml:space="preserve"> каких сказок будут жить в сказочном царстве?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 xml:space="preserve">Буратино, </w:t>
                  </w:r>
                  <w:proofErr w:type="spellStart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Мальвина</w:t>
                  </w:r>
                  <w:proofErr w:type="spellEnd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, Пьеро (сказка “Золотой ключик”).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proofErr w:type="spellStart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Чипполино</w:t>
                  </w:r>
                  <w:proofErr w:type="spellEnd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 xml:space="preserve"> (сказка “Приключение </w:t>
                  </w:r>
                  <w:proofErr w:type="spellStart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Чипполино</w:t>
                  </w:r>
                  <w:proofErr w:type="spellEnd"/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”).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</w:pPr>
                  <w:r w:rsidRPr="00EC53D8">
                    <w:rPr>
                      <w:rFonts w:ascii="Comic Sans MS" w:hAnsi="Comic Sans MS"/>
                      <w:color w:val="365F91" w:themeColor="accent1" w:themeShade="BF"/>
                      <w:sz w:val="32"/>
                      <w:szCs w:val="32"/>
                    </w:rPr>
                    <w:t>Золушка (сказка “Золушка”).</w:t>
                  </w:r>
                </w:p>
                <w:p w:rsidR="00EC53D8" w:rsidRPr="004308B7" w:rsidRDefault="00EC53D8" w:rsidP="00EC53D8">
                  <w:pPr>
                    <w:pStyle w:val="a5"/>
                    <w:rPr>
                      <w:sz w:val="32"/>
                      <w:szCs w:val="32"/>
                    </w:rPr>
                  </w:pPr>
                  <w:r w:rsidRPr="004308B7">
                    <w:rPr>
                      <w:sz w:val="32"/>
                      <w:szCs w:val="32"/>
                    </w:rPr>
                    <w:t>– Поселились герои в сказочном царстве – правовом государстве и устроили пир на весь мир. Какие угощения будут на столе?</w:t>
                  </w:r>
                </w:p>
                <w:p w:rsidR="00EC53D8" w:rsidRPr="004308B7" w:rsidRDefault="00EC53D8" w:rsidP="00EC53D8">
                  <w:pPr>
                    <w:pStyle w:val="a5"/>
                    <w:rPr>
                      <w:sz w:val="32"/>
                      <w:szCs w:val="32"/>
                    </w:rPr>
                  </w:pPr>
                  <w:r w:rsidRPr="004308B7">
                    <w:rPr>
                      <w:sz w:val="32"/>
                      <w:szCs w:val="32"/>
                    </w:rPr>
                    <w:t>Каша из горшка (сказка “Три медведя”).</w:t>
                  </w:r>
                </w:p>
                <w:p w:rsidR="00EC53D8" w:rsidRPr="004308B7" w:rsidRDefault="00EC53D8" w:rsidP="00EC53D8">
                  <w:pPr>
                    <w:pStyle w:val="a5"/>
                    <w:rPr>
                      <w:sz w:val="32"/>
                      <w:szCs w:val="32"/>
                    </w:rPr>
                  </w:pPr>
                  <w:r w:rsidRPr="004308B7">
                    <w:rPr>
                      <w:sz w:val="32"/>
                      <w:szCs w:val="32"/>
                    </w:rPr>
                    <w:t>Репка (сказка “Репка”).</w:t>
                  </w:r>
                </w:p>
                <w:p w:rsidR="00EC53D8" w:rsidRPr="004308B7" w:rsidRDefault="00EC53D8" w:rsidP="00EC53D8">
                  <w:pPr>
                    <w:pStyle w:val="a5"/>
                    <w:rPr>
                      <w:sz w:val="32"/>
                      <w:szCs w:val="32"/>
                    </w:rPr>
                  </w:pPr>
                  <w:r w:rsidRPr="004308B7">
                    <w:rPr>
                      <w:sz w:val="32"/>
                      <w:szCs w:val="32"/>
                    </w:rPr>
                    <w:t>Похлёбка (сказка “Три медведя”).</w:t>
                  </w:r>
                </w:p>
                <w:p w:rsidR="00EC53D8" w:rsidRPr="004308B7" w:rsidRDefault="00EC53D8" w:rsidP="00EC53D8">
                  <w:pPr>
                    <w:pStyle w:val="a5"/>
                    <w:rPr>
                      <w:sz w:val="32"/>
                      <w:szCs w:val="32"/>
                    </w:rPr>
                  </w:pPr>
                  <w:r w:rsidRPr="004308B7">
                    <w:rPr>
                      <w:sz w:val="32"/>
                      <w:szCs w:val="32"/>
                    </w:rPr>
                    <w:t>Кисель с молоком (сказка “Гуси-лебеди”).</w:t>
                  </w:r>
                </w:p>
                <w:p w:rsidR="00EC53D8" w:rsidRPr="004308B7" w:rsidRDefault="00EC53D8" w:rsidP="00EC53D8">
                  <w:pPr>
                    <w:rPr>
                      <w:sz w:val="32"/>
                      <w:szCs w:val="32"/>
                    </w:rPr>
                  </w:pPr>
                  <w:r w:rsidRPr="004308B7">
                    <w:rPr>
                      <w:sz w:val="32"/>
                      <w:szCs w:val="32"/>
                    </w:rPr>
                    <w:t>В ходе игры дети вместе с воспитателем вспоминают статьи Конвенции о правах ребёнка, в которых определяются права ребёнка на имя, на уважение интересов и мнения, на жизнь</w:t>
                  </w: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</w:p>
                <w:p w:rsidR="00EC53D8" w:rsidRPr="00EC53D8" w:rsidRDefault="00EC53D8" w:rsidP="00EC53D8">
                  <w:pPr>
                    <w:pStyle w:val="a5"/>
                    <w:rPr>
                      <w:rFonts w:ascii="Comic Sans MS" w:hAnsi="Comic Sans MS"/>
                      <w:color w:val="365F91" w:themeColor="accent1" w:themeShade="BF"/>
                      <w:sz w:val="40"/>
                      <w:szCs w:val="40"/>
                    </w:rPr>
                  </w:pPr>
                </w:p>
                <w:p w:rsidR="00EC53D8" w:rsidRDefault="00EC53D8" w:rsidP="00EC53D8"/>
              </w:txbxContent>
            </v:textbox>
          </v:rect>
        </w:pict>
      </w: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EC53D8" w:rsidRDefault="00EC53D8" w:rsidP="004308B7">
      <w:pPr>
        <w:pStyle w:val="a5"/>
        <w:rPr>
          <w:b/>
          <w:bCs/>
          <w:sz w:val="32"/>
          <w:szCs w:val="32"/>
        </w:rPr>
      </w:pPr>
    </w:p>
    <w:p w:rsidR="004308B7" w:rsidRPr="004308B7" w:rsidRDefault="004308B7" w:rsidP="005B2817">
      <w:pPr>
        <w:ind w:firstLine="0"/>
        <w:rPr>
          <w:rFonts w:ascii="Times New Roman" w:hAnsi="Times New Roman" w:cs="Times New Roman"/>
          <w:color w:val="00B0F0"/>
          <w:sz w:val="32"/>
          <w:szCs w:val="32"/>
        </w:rPr>
      </w:pPr>
    </w:p>
    <w:sectPr w:rsidR="004308B7" w:rsidRPr="004308B7" w:rsidSect="005C1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25944"/>
    <w:multiLevelType w:val="hybridMultilevel"/>
    <w:tmpl w:val="A2AE6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96700F"/>
    <w:multiLevelType w:val="hybridMultilevel"/>
    <w:tmpl w:val="9C586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344425"/>
    <w:multiLevelType w:val="hybridMultilevel"/>
    <w:tmpl w:val="DA405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2206D9"/>
    <w:multiLevelType w:val="hybridMultilevel"/>
    <w:tmpl w:val="CB203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41AAC"/>
    <w:multiLevelType w:val="hybridMultilevel"/>
    <w:tmpl w:val="2B525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5C158F"/>
    <w:rsid w:val="00237028"/>
    <w:rsid w:val="00242AEC"/>
    <w:rsid w:val="00274501"/>
    <w:rsid w:val="002A5A65"/>
    <w:rsid w:val="004308B7"/>
    <w:rsid w:val="005B2817"/>
    <w:rsid w:val="005C158F"/>
    <w:rsid w:val="006A2EAC"/>
    <w:rsid w:val="007751BA"/>
    <w:rsid w:val="00794EAB"/>
    <w:rsid w:val="00862B50"/>
    <w:rsid w:val="008D5519"/>
    <w:rsid w:val="009130CA"/>
    <w:rsid w:val="00992C5F"/>
    <w:rsid w:val="00995B3B"/>
    <w:rsid w:val="00AF0C59"/>
    <w:rsid w:val="00B85EA2"/>
    <w:rsid w:val="00C15BDF"/>
    <w:rsid w:val="00CB0853"/>
    <w:rsid w:val="00CB30D4"/>
    <w:rsid w:val="00E10360"/>
    <w:rsid w:val="00EC53D8"/>
    <w:rsid w:val="00F23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5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58F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8D5519"/>
    <w:rPr>
      <w:rFonts w:ascii="Times New Roman" w:eastAsia="Times New Roman" w:hAnsi="Times New Roman" w:cs="Times New Roman"/>
      <w:spacing w:val="-2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D5519"/>
    <w:pPr>
      <w:shd w:val="clear" w:color="auto" w:fill="FFFFFF"/>
      <w:spacing w:before="120" w:after="180" w:line="0" w:lineRule="atLeast"/>
      <w:ind w:firstLine="0"/>
    </w:pPr>
    <w:rPr>
      <w:rFonts w:ascii="Times New Roman" w:eastAsia="Times New Roman" w:hAnsi="Times New Roman" w:cs="Times New Roman"/>
      <w:spacing w:val="-2"/>
      <w:sz w:val="19"/>
      <w:szCs w:val="19"/>
    </w:rPr>
  </w:style>
  <w:style w:type="character" w:customStyle="1" w:styleId="2pt">
    <w:name w:val="Основной текст + Полужирный;Интервал 2 pt"/>
    <w:basedOn w:val="a0"/>
    <w:rsid w:val="008D55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0"/>
      <w:sz w:val="22"/>
      <w:szCs w:val="22"/>
      <w:shd w:val="clear" w:color="auto" w:fill="FFFFFF"/>
    </w:rPr>
  </w:style>
  <w:style w:type="character" w:customStyle="1" w:styleId="2pt0">
    <w:name w:val="Основной текст + Интервал 2 pt"/>
    <w:basedOn w:val="a0"/>
    <w:rsid w:val="008D55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  <w:shd w:val="clear" w:color="auto" w:fill="FFFFFF"/>
    </w:rPr>
  </w:style>
  <w:style w:type="paragraph" w:styleId="a5">
    <w:name w:val="Normal (Web)"/>
    <w:basedOn w:val="a"/>
    <w:rsid w:val="004308B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Лариса</cp:lastModifiedBy>
  <cp:revision>9</cp:revision>
  <dcterms:created xsi:type="dcterms:W3CDTF">2013-01-15T03:23:00Z</dcterms:created>
  <dcterms:modified xsi:type="dcterms:W3CDTF">2016-09-29T06:36:00Z</dcterms:modified>
</cp:coreProperties>
</file>